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42AC2" w14:textId="195DAE34" w:rsidR="00CA42A2" w:rsidRDefault="00DC6B64" w:rsidP="003505F7">
      <w:pPr>
        <w:jc w:val="center"/>
        <w:rPr>
          <w:rFonts w:cstheme="minorHAnsi"/>
          <w:b/>
        </w:rPr>
      </w:pPr>
      <w:r w:rsidRPr="00332BE7">
        <w:rPr>
          <w:rFonts w:cstheme="minorHAnsi"/>
          <w:b/>
        </w:rPr>
        <w:t>SUNY</w:t>
      </w:r>
      <w:r w:rsidR="003505F7" w:rsidRPr="00332BE7">
        <w:rPr>
          <w:rFonts w:cstheme="minorHAnsi"/>
          <w:b/>
        </w:rPr>
        <w:t xml:space="preserve"> </w:t>
      </w:r>
      <w:r w:rsidR="006F4D7E" w:rsidRPr="00332BE7">
        <w:rPr>
          <w:rFonts w:cstheme="minorHAnsi"/>
          <w:b/>
        </w:rPr>
        <w:t xml:space="preserve">EMPIRE STATE </w:t>
      </w:r>
      <w:r w:rsidR="00CA42A2">
        <w:rPr>
          <w:rFonts w:cstheme="minorHAnsi"/>
          <w:b/>
        </w:rPr>
        <w:t xml:space="preserve">UNIVERSITY </w:t>
      </w:r>
    </w:p>
    <w:p w14:paraId="02D77294" w14:textId="79D95E50" w:rsidR="003505F7" w:rsidRPr="00332BE7" w:rsidRDefault="003505F7" w:rsidP="003505F7">
      <w:pPr>
        <w:jc w:val="center"/>
        <w:rPr>
          <w:rFonts w:cstheme="minorHAnsi"/>
          <w:b/>
        </w:rPr>
      </w:pPr>
      <w:r w:rsidRPr="00332BE7">
        <w:rPr>
          <w:rFonts w:cstheme="minorHAnsi"/>
          <w:b/>
        </w:rPr>
        <w:t>ALCOHOLIC BEVERAGE GUIDELINES</w:t>
      </w:r>
    </w:p>
    <w:p w14:paraId="02D77295" w14:textId="77777777" w:rsidR="003505F7" w:rsidRPr="00332BE7" w:rsidRDefault="003505F7" w:rsidP="003505F7">
      <w:pPr>
        <w:jc w:val="center"/>
        <w:rPr>
          <w:rFonts w:cstheme="minorHAnsi"/>
        </w:rPr>
      </w:pPr>
    </w:p>
    <w:p w14:paraId="02D77296" w14:textId="14424348" w:rsidR="003505F7" w:rsidRPr="00332BE7" w:rsidRDefault="003505F7" w:rsidP="003505F7">
      <w:pPr>
        <w:ind w:firstLine="720"/>
        <w:rPr>
          <w:rFonts w:cstheme="minorHAnsi"/>
        </w:rPr>
      </w:pPr>
      <w:r w:rsidRPr="00332BE7">
        <w:rPr>
          <w:rFonts w:cstheme="minorHAnsi"/>
        </w:rPr>
        <w:t xml:space="preserve">The following guidelines should be observed when </w:t>
      </w:r>
      <w:r w:rsidR="006F4D7E" w:rsidRPr="00332BE7">
        <w:rPr>
          <w:rFonts w:cstheme="minorHAnsi"/>
        </w:rPr>
        <w:t>SUNY</w:t>
      </w:r>
      <w:r w:rsidRPr="00332BE7">
        <w:rPr>
          <w:rFonts w:cstheme="minorHAnsi"/>
        </w:rPr>
        <w:t xml:space="preserve"> </w:t>
      </w:r>
      <w:r w:rsidR="006F4D7E" w:rsidRPr="00332BE7">
        <w:rPr>
          <w:rFonts w:cstheme="minorHAnsi"/>
        </w:rPr>
        <w:t xml:space="preserve">Empire State </w:t>
      </w:r>
      <w:r w:rsidR="008F3AAD">
        <w:rPr>
          <w:rFonts w:cstheme="minorHAnsi"/>
        </w:rPr>
        <w:t>University</w:t>
      </w:r>
      <w:r w:rsidR="006F4D7E" w:rsidRPr="00332BE7">
        <w:rPr>
          <w:rFonts w:cstheme="minorHAnsi"/>
        </w:rPr>
        <w:t xml:space="preserve"> (the </w:t>
      </w:r>
      <w:r w:rsidR="008F3AAD">
        <w:rPr>
          <w:rFonts w:cstheme="minorHAnsi"/>
        </w:rPr>
        <w:t>university</w:t>
      </w:r>
      <w:r w:rsidR="006F4D7E" w:rsidRPr="00332BE7">
        <w:rPr>
          <w:rFonts w:cstheme="minorHAnsi"/>
        </w:rPr>
        <w:t>)</w:t>
      </w:r>
      <w:r w:rsidRPr="00332BE7">
        <w:rPr>
          <w:rFonts w:cstheme="minorHAnsi"/>
        </w:rPr>
        <w:t xml:space="preserve"> facilities are rented to third parties for events at which alcoholic beverages are served.</w:t>
      </w:r>
    </w:p>
    <w:p w14:paraId="02D77297" w14:textId="77777777" w:rsidR="003505F7" w:rsidRPr="00332BE7" w:rsidRDefault="003505F7" w:rsidP="003505F7">
      <w:pPr>
        <w:ind w:firstLine="720"/>
        <w:rPr>
          <w:rFonts w:cstheme="minorHAnsi"/>
        </w:rPr>
      </w:pPr>
    </w:p>
    <w:p w14:paraId="02D77298" w14:textId="77777777" w:rsidR="003505F7" w:rsidRPr="00332BE7" w:rsidRDefault="003505F7" w:rsidP="003505F7">
      <w:pPr>
        <w:pStyle w:val="ListParagraph"/>
        <w:numPr>
          <w:ilvl w:val="0"/>
          <w:numId w:val="2"/>
        </w:numPr>
        <w:ind w:hanging="720"/>
        <w:rPr>
          <w:rFonts w:cstheme="minorHAnsi"/>
          <w:b/>
        </w:rPr>
      </w:pPr>
      <w:r w:rsidRPr="00332BE7">
        <w:rPr>
          <w:rFonts w:cstheme="minorHAnsi"/>
          <w:b/>
        </w:rPr>
        <w:t>Proof of Liquor Liability Insurance</w:t>
      </w:r>
    </w:p>
    <w:p w14:paraId="02D77299" w14:textId="16DADD1D" w:rsidR="003505F7" w:rsidRPr="00332BE7" w:rsidRDefault="003505F7" w:rsidP="003505F7">
      <w:pPr>
        <w:ind w:left="720"/>
        <w:rPr>
          <w:rFonts w:cstheme="minorHAnsi"/>
        </w:rPr>
      </w:pPr>
      <w:r w:rsidRPr="00332BE7">
        <w:rPr>
          <w:rFonts w:cstheme="minorHAnsi"/>
        </w:rPr>
        <w:t xml:space="preserve">Permittee must furnish proof to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Pr="00332BE7">
        <w:rPr>
          <w:rFonts w:cstheme="minorHAnsi"/>
        </w:rPr>
        <w:t xml:space="preserve"> that its caterer has liquor liability insurance.  The simplest form of proof</w:t>
      </w:r>
      <w:r w:rsidR="007236BD" w:rsidRPr="00332BE7">
        <w:rPr>
          <w:rFonts w:cstheme="minorHAnsi"/>
        </w:rPr>
        <w:t xml:space="preserve">, which avoids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="007236BD" w:rsidRPr="00332BE7">
        <w:rPr>
          <w:rFonts w:cstheme="minorHAnsi"/>
        </w:rPr>
        <w:t xml:space="preserve"> reviewing and assessing individual policies,</w:t>
      </w:r>
      <w:r w:rsidRPr="00332BE7">
        <w:rPr>
          <w:rFonts w:cstheme="minorHAnsi"/>
        </w:rPr>
        <w:t xml:space="preserve"> is a letter from the Caterer’s insurance broker describing the coverage and stating the policy limits.  </w:t>
      </w:r>
      <w:r w:rsidR="00291D08" w:rsidRPr="00332BE7">
        <w:rPr>
          <w:rFonts w:cstheme="minorHAnsi"/>
        </w:rPr>
        <w:t>The Broker’s d</w:t>
      </w:r>
      <w:r w:rsidRPr="00332BE7">
        <w:rPr>
          <w:rFonts w:cstheme="minorHAnsi"/>
        </w:rPr>
        <w:t xml:space="preserve">escription of the coverage is critical, because, for example, where the Caterer is a restaurant, its liquor liability policy may exclude coverage </w:t>
      </w:r>
      <w:r w:rsidR="00C37F55" w:rsidRPr="00332BE7">
        <w:rPr>
          <w:rFonts w:cstheme="minorHAnsi"/>
        </w:rPr>
        <w:t xml:space="preserve">when alcoholic beverages are served </w:t>
      </w:r>
      <w:r w:rsidR="007236BD" w:rsidRPr="00332BE7">
        <w:rPr>
          <w:rFonts w:cstheme="minorHAnsi"/>
        </w:rPr>
        <w:t>somewhere other than the pri</w:t>
      </w:r>
      <w:r w:rsidR="00C37F55" w:rsidRPr="00332BE7">
        <w:rPr>
          <w:rFonts w:cstheme="minorHAnsi"/>
        </w:rPr>
        <w:t>mary place of business.</w:t>
      </w:r>
      <w:r w:rsidR="00291D08" w:rsidRPr="00332BE7">
        <w:rPr>
          <w:rFonts w:cstheme="minorHAnsi"/>
        </w:rPr>
        <w:t xml:space="preserve">  </w:t>
      </w:r>
      <w:r w:rsidR="007236BD" w:rsidRPr="00332BE7">
        <w:rPr>
          <w:rFonts w:cstheme="minorHAnsi"/>
        </w:rPr>
        <w:t xml:space="preserve">A </w:t>
      </w:r>
      <w:r w:rsidR="00291D08" w:rsidRPr="00332BE7">
        <w:rPr>
          <w:rFonts w:cstheme="minorHAnsi"/>
        </w:rPr>
        <w:t xml:space="preserve">letter from the Broker will also provide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="00291D08" w:rsidRPr="00332BE7">
        <w:rPr>
          <w:rFonts w:cstheme="minorHAnsi"/>
        </w:rPr>
        <w:t xml:space="preserve"> with the Broker’s contact information, should further clarification of the </w:t>
      </w:r>
      <w:r w:rsidR="007236BD" w:rsidRPr="00332BE7">
        <w:rPr>
          <w:rFonts w:cstheme="minorHAnsi"/>
        </w:rPr>
        <w:t>insurance coverage be needed.</w:t>
      </w:r>
    </w:p>
    <w:p w14:paraId="02D7729A" w14:textId="77777777" w:rsidR="00C37F55" w:rsidRPr="00332BE7" w:rsidRDefault="00C37F55" w:rsidP="00C37F55">
      <w:pPr>
        <w:pStyle w:val="ListParagraph"/>
        <w:numPr>
          <w:ilvl w:val="0"/>
          <w:numId w:val="2"/>
        </w:numPr>
        <w:spacing w:after="240" w:line="240" w:lineRule="auto"/>
        <w:ind w:hanging="720"/>
        <w:contextualSpacing w:val="0"/>
        <w:rPr>
          <w:rFonts w:cstheme="minorHAnsi"/>
        </w:rPr>
      </w:pPr>
      <w:r w:rsidRPr="00332BE7">
        <w:rPr>
          <w:rFonts w:cstheme="minorHAnsi"/>
          <w:b/>
        </w:rPr>
        <w:t>Proof of Current Caterer’s Permit Issued by the New York State Liquor Authority</w:t>
      </w:r>
    </w:p>
    <w:p w14:paraId="02D7729B" w14:textId="61D36816" w:rsidR="00C65D2F" w:rsidRPr="00332BE7" w:rsidRDefault="00C37F55" w:rsidP="00C65D2F">
      <w:pPr>
        <w:ind w:left="720"/>
        <w:rPr>
          <w:rFonts w:cstheme="minorHAnsi"/>
        </w:rPr>
      </w:pPr>
      <w:r w:rsidRPr="00332BE7">
        <w:rPr>
          <w:rFonts w:cstheme="minorHAnsi"/>
        </w:rPr>
        <w:t>New York Alcoholic Beverage Control Law § 98 requires caterers who serve alcoholic beverages at a function in a hotel, restaurant, club, ballroom or other premises to obtain a temporary indoor permit, which is effective for a 24-hour period</w:t>
      </w:r>
      <w:r w:rsidR="005A5683" w:rsidRPr="00332BE7">
        <w:rPr>
          <w:rFonts w:cstheme="minorHAnsi"/>
        </w:rPr>
        <w:t xml:space="preserve">. 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="005A5683" w:rsidRPr="00332BE7">
        <w:rPr>
          <w:rFonts w:cstheme="minorHAnsi"/>
        </w:rPr>
        <w:t xml:space="preserve"> </w:t>
      </w:r>
      <w:r w:rsidR="007236BD" w:rsidRPr="00332BE7">
        <w:rPr>
          <w:rFonts w:cstheme="minorHAnsi"/>
        </w:rPr>
        <w:t xml:space="preserve">should </w:t>
      </w:r>
      <w:r w:rsidR="005A5683" w:rsidRPr="00332BE7">
        <w:rPr>
          <w:rFonts w:cstheme="minorHAnsi"/>
        </w:rPr>
        <w:t>inspect</w:t>
      </w:r>
      <w:r w:rsidR="007236BD" w:rsidRPr="00332BE7">
        <w:rPr>
          <w:rFonts w:cstheme="minorHAnsi"/>
        </w:rPr>
        <w:t xml:space="preserve"> the permit</w:t>
      </w:r>
      <w:r w:rsidR="005A5683" w:rsidRPr="00332BE7">
        <w:rPr>
          <w:rFonts w:cstheme="minorHAnsi"/>
        </w:rPr>
        <w:t xml:space="preserve"> before the alcoholic beverage service is set up.</w:t>
      </w:r>
      <w:r w:rsidR="007236BD" w:rsidRPr="00332BE7">
        <w:rPr>
          <w:rFonts w:cstheme="minorHAnsi"/>
        </w:rPr>
        <w:t xml:space="preserve">  </w:t>
      </w:r>
    </w:p>
    <w:p w14:paraId="02D7729C" w14:textId="77777777" w:rsidR="005A5683" w:rsidRPr="00332BE7" w:rsidRDefault="005A5683" w:rsidP="00C65D2F">
      <w:pPr>
        <w:pStyle w:val="ListParagraph"/>
        <w:numPr>
          <w:ilvl w:val="0"/>
          <w:numId w:val="2"/>
        </w:numPr>
        <w:spacing w:after="240" w:line="240" w:lineRule="auto"/>
        <w:ind w:hanging="720"/>
        <w:contextualSpacing w:val="0"/>
        <w:rPr>
          <w:rFonts w:cstheme="minorHAnsi"/>
        </w:rPr>
      </w:pPr>
      <w:r w:rsidRPr="00332BE7">
        <w:rPr>
          <w:rFonts w:cstheme="minorHAnsi"/>
          <w:b/>
        </w:rPr>
        <w:t>No</w:t>
      </w:r>
      <w:r w:rsidR="00C65D2F" w:rsidRPr="00332BE7">
        <w:rPr>
          <w:rFonts w:cstheme="minorHAnsi"/>
          <w:b/>
        </w:rPr>
        <w:t xml:space="preserve"> Persons Under Age 21 Will Be Served Alcoholic Beverages</w:t>
      </w:r>
    </w:p>
    <w:p w14:paraId="02D7729D" w14:textId="77777777" w:rsidR="005A5683" w:rsidRPr="00332BE7" w:rsidRDefault="000E00C1" w:rsidP="005A5683">
      <w:pPr>
        <w:ind w:left="720"/>
        <w:rPr>
          <w:rFonts w:cstheme="minorHAnsi"/>
        </w:rPr>
      </w:pPr>
      <w:r w:rsidRPr="00332BE7">
        <w:rPr>
          <w:rFonts w:cstheme="minorHAnsi"/>
        </w:rPr>
        <w:t xml:space="preserve">Permittee </w:t>
      </w:r>
      <w:r w:rsidR="005C7C0D" w:rsidRPr="00332BE7">
        <w:rPr>
          <w:rFonts w:cstheme="minorHAnsi"/>
        </w:rPr>
        <w:t xml:space="preserve">must </w:t>
      </w:r>
      <w:r w:rsidRPr="00332BE7">
        <w:rPr>
          <w:rFonts w:cstheme="minorHAnsi"/>
        </w:rPr>
        <w:t xml:space="preserve">agree that no persons under age 21 </w:t>
      </w:r>
      <w:r w:rsidR="005C7C0D" w:rsidRPr="00332BE7">
        <w:rPr>
          <w:rFonts w:cstheme="minorHAnsi"/>
        </w:rPr>
        <w:t xml:space="preserve">will be </w:t>
      </w:r>
      <w:r w:rsidR="00C65D2F" w:rsidRPr="00332BE7">
        <w:rPr>
          <w:rFonts w:cstheme="minorHAnsi"/>
        </w:rPr>
        <w:t>served alcoholic beverages</w:t>
      </w:r>
    </w:p>
    <w:p w14:paraId="02D7729E" w14:textId="77777777" w:rsidR="005A5683" w:rsidRPr="00332BE7" w:rsidRDefault="005A5683" w:rsidP="000E00C1">
      <w:pPr>
        <w:pStyle w:val="ListParagraph"/>
        <w:numPr>
          <w:ilvl w:val="0"/>
          <w:numId w:val="2"/>
        </w:numPr>
        <w:spacing w:after="240" w:line="240" w:lineRule="auto"/>
        <w:ind w:hanging="720"/>
        <w:contextualSpacing w:val="0"/>
        <w:rPr>
          <w:rFonts w:cstheme="minorHAnsi"/>
        </w:rPr>
      </w:pPr>
      <w:r w:rsidRPr="00332BE7">
        <w:rPr>
          <w:rFonts w:cstheme="minorHAnsi"/>
          <w:b/>
        </w:rPr>
        <w:t>Cash Bars Not Permitted</w:t>
      </w:r>
    </w:p>
    <w:p w14:paraId="02D7729F" w14:textId="55999902" w:rsidR="000E00C1" w:rsidRPr="00332BE7" w:rsidRDefault="002D133C" w:rsidP="000E00C1">
      <w:pPr>
        <w:pStyle w:val="ListParagraph"/>
        <w:jc w:val="both"/>
        <w:rPr>
          <w:rFonts w:cstheme="minorHAnsi"/>
        </w:rPr>
      </w:pPr>
      <w:r w:rsidRPr="00332BE7">
        <w:rPr>
          <w:rFonts w:cstheme="minorHAnsi"/>
        </w:rPr>
        <w:t xml:space="preserve">To avoid any retail sales issues that could be attributed to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Pr="00332BE7">
        <w:rPr>
          <w:rFonts w:cstheme="minorHAnsi"/>
        </w:rPr>
        <w:t xml:space="preserve">, cash bars should not be permitted.  </w:t>
      </w:r>
      <w:r w:rsidR="005C7C0D" w:rsidRPr="00332BE7">
        <w:rPr>
          <w:rFonts w:cstheme="minorHAnsi"/>
        </w:rPr>
        <w:t xml:space="preserve">Payment for </w:t>
      </w:r>
      <w:r w:rsidRPr="00332BE7">
        <w:rPr>
          <w:rFonts w:cstheme="minorHAnsi"/>
        </w:rPr>
        <w:t xml:space="preserve">alcoholic beverages consumed at the </w:t>
      </w:r>
      <w:r w:rsidR="005C7C0D" w:rsidRPr="00332BE7">
        <w:rPr>
          <w:rFonts w:cstheme="minorHAnsi"/>
        </w:rPr>
        <w:t>E</w:t>
      </w:r>
      <w:r w:rsidRPr="00332BE7">
        <w:rPr>
          <w:rFonts w:cstheme="minorHAnsi"/>
        </w:rPr>
        <w:t xml:space="preserve">vent should </w:t>
      </w:r>
      <w:r w:rsidR="005C7C0D" w:rsidRPr="00332BE7">
        <w:rPr>
          <w:rFonts w:cstheme="minorHAnsi"/>
        </w:rPr>
        <w:t xml:space="preserve">be </w:t>
      </w:r>
      <w:r w:rsidRPr="00332BE7">
        <w:rPr>
          <w:rFonts w:cstheme="minorHAnsi"/>
        </w:rPr>
        <w:t xml:space="preserve">governed by the contract between Permittee and Caterer.  </w:t>
      </w:r>
    </w:p>
    <w:p w14:paraId="02D772A0" w14:textId="77777777" w:rsidR="00C65D2F" w:rsidRPr="00332BE7" w:rsidRDefault="00C65D2F" w:rsidP="000E00C1">
      <w:pPr>
        <w:pStyle w:val="ListParagraph"/>
        <w:jc w:val="both"/>
        <w:rPr>
          <w:rFonts w:cstheme="minorHAnsi"/>
        </w:rPr>
      </w:pPr>
    </w:p>
    <w:p w14:paraId="02D772A1" w14:textId="77777777" w:rsidR="00AA19BB" w:rsidRPr="00332BE7" w:rsidRDefault="00AA19BB" w:rsidP="00291D08">
      <w:pPr>
        <w:pStyle w:val="ListParagraph"/>
        <w:keepNext/>
        <w:numPr>
          <w:ilvl w:val="0"/>
          <w:numId w:val="2"/>
        </w:numPr>
        <w:spacing w:after="240" w:line="240" w:lineRule="auto"/>
        <w:ind w:hanging="720"/>
        <w:contextualSpacing w:val="0"/>
        <w:rPr>
          <w:rFonts w:cstheme="minorHAnsi"/>
        </w:rPr>
      </w:pPr>
      <w:r w:rsidRPr="00332BE7">
        <w:rPr>
          <w:rFonts w:cstheme="minorHAnsi"/>
          <w:b/>
        </w:rPr>
        <w:t>On Premises Consumption of Alcoholic Beverages</w:t>
      </w:r>
    </w:p>
    <w:p w14:paraId="02D772A2" w14:textId="77777777" w:rsidR="000E00C1" w:rsidRPr="00332BE7" w:rsidRDefault="00AA19BB" w:rsidP="00AA19BB">
      <w:pPr>
        <w:pStyle w:val="ListParagraph"/>
        <w:jc w:val="both"/>
        <w:rPr>
          <w:rFonts w:cstheme="minorHAnsi"/>
        </w:rPr>
      </w:pPr>
      <w:r w:rsidRPr="00332BE7">
        <w:rPr>
          <w:rFonts w:cstheme="minorHAnsi"/>
        </w:rPr>
        <w:t xml:space="preserve">Attendees at the Event may </w:t>
      </w:r>
      <w:r w:rsidR="005C7C0D" w:rsidRPr="00332BE7">
        <w:rPr>
          <w:rFonts w:cstheme="minorHAnsi"/>
        </w:rPr>
        <w:t xml:space="preserve">not </w:t>
      </w:r>
      <w:r w:rsidRPr="00332BE7">
        <w:rPr>
          <w:rFonts w:cstheme="minorHAnsi"/>
        </w:rPr>
        <w:t xml:space="preserve">consume alcoholic beverages in </w:t>
      </w:r>
      <w:r w:rsidR="005C7C0D" w:rsidRPr="00332BE7">
        <w:rPr>
          <w:rFonts w:cstheme="minorHAnsi"/>
        </w:rPr>
        <w:t xml:space="preserve">any </w:t>
      </w:r>
      <w:r w:rsidRPr="00332BE7">
        <w:rPr>
          <w:rFonts w:cstheme="minorHAnsi"/>
        </w:rPr>
        <w:t xml:space="preserve">area </w:t>
      </w:r>
      <w:r w:rsidR="005C7C0D" w:rsidRPr="00332BE7">
        <w:rPr>
          <w:rFonts w:cstheme="minorHAnsi"/>
        </w:rPr>
        <w:t xml:space="preserve">of the building that is not </w:t>
      </w:r>
      <w:r w:rsidRPr="00332BE7">
        <w:rPr>
          <w:rFonts w:cstheme="minorHAnsi"/>
        </w:rPr>
        <w:t xml:space="preserve">licensed for use by the Revocable Permit.  </w:t>
      </w:r>
      <w:r w:rsidR="000E00C1" w:rsidRPr="00332BE7">
        <w:rPr>
          <w:rFonts w:cstheme="minorHAnsi"/>
        </w:rPr>
        <w:t xml:space="preserve">Permittee should </w:t>
      </w:r>
      <w:r w:rsidR="00AA0B18" w:rsidRPr="00332BE7">
        <w:rPr>
          <w:rFonts w:cstheme="minorHAnsi"/>
        </w:rPr>
        <w:t>make an appropriate announcement at the Event and monitor guests for compliance.</w:t>
      </w:r>
      <w:r w:rsidR="000E00C1" w:rsidRPr="00332BE7">
        <w:rPr>
          <w:rFonts w:cstheme="minorHAnsi"/>
        </w:rPr>
        <w:t xml:space="preserve"> </w:t>
      </w:r>
    </w:p>
    <w:p w14:paraId="02D772A3" w14:textId="77777777" w:rsidR="00C65D2F" w:rsidRPr="00332BE7" w:rsidRDefault="00C65D2F">
      <w:pPr>
        <w:rPr>
          <w:rFonts w:cstheme="minorHAnsi"/>
          <w:b/>
        </w:rPr>
      </w:pPr>
      <w:r w:rsidRPr="00332BE7">
        <w:rPr>
          <w:rFonts w:cstheme="minorHAnsi"/>
          <w:b/>
        </w:rPr>
        <w:br w:type="page"/>
      </w:r>
    </w:p>
    <w:p w14:paraId="02D772A4" w14:textId="77777777" w:rsidR="00291D08" w:rsidRPr="00332BE7" w:rsidRDefault="00291D08" w:rsidP="00291D08">
      <w:pPr>
        <w:ind w:left="1440" w:hanging="720"/>
        <w:jc w:val="center"/>
        <w:rPr>
          <w:rFonts w:cstheme="minorHAnsi"/>
          <w:b/>
        </w:rPr>
      </w:pPr>
      <w:r w:rsidRPr="00332BE7">
        <w:rPr>
          <w:rFonts w:cstheme="minorHAnsi"/>
          <w:b/>
        </w:rPr>
        <w:lastRenderedPageBreak/>
        <w:t>Alcoholic Beverage Provision for Revocable Permits</w:t>
      </w:r>
    </w:p>
    <w:p w14:paraId="02D772A5" w14:textId="77777777" w:rsidR="00291D08" w:rsidRPr="00332BE7" w:rsidRDefault="000E00C1" w:rsidP="00291D08">
      <w:pPr>
        <w:ind w:left="720"/>
        <w:rPr>
          <w:rFonts w:cstheme="minorHAnsi"/>
        </w:rPr>
      </w:pPr>
      <w:r w:rsidRPr="00332BE7">
        <w:rPr>
          <w:rFonts w:cstheme="minorHAnsi"/>
        </w:rPr>
        <w:t xml:space="preserve">Permittee, by and through its Caterer [name of caterer] shall serve alcoholic beverages at the Event.  </w:t>
      </w:r>
      <w:r w:rsidR="00291D08" w:rsidRPr="00332BE7">
        <w:rPr>
          <w:rFonts w:cstheme="minorHAnsi"/>
        </w:rPr>
        <w:t>The following provisions shall govern service of alcoholic beverages at the Event:</w:t>
      </w:r>
    </w:p>
    <w:p w14:paraId="02D772A6" w14:textId="77777777" w:rsidR="00291D08" w:rsidRPr="00332BE7" w:rsidRDefault="000E00C1" w:rsidP="00AA0B18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332BE7">
        <w:rPr>
          <w:rFonts w:cstheme="minorHAnsi"/>
        </w:rPr>
        <w:t xml:space="preserve">Permittee warrants and represents that no persons under age 21 shall be </w:t>
      </w:r>
      <w:r w:rsidR="00C65D2F" w:rsidRPr="00332BE7">
        <w:rPr>
          <w:rFonts w:cstheme="minorHAnsi"/>
        </w:rPr>
        <w:t>served alcoholic beverages</w:t>
      </w:r>
      <w:r w:rsidRPr="00332BE7">
        <w:rPr>
          <w:rFonts w:cstheme="minorHAnsi"/>
        </w:rPr>
        <w:t>.</w:t>
      </w:r>
      <w:r w:rsidR="00291D08" w:rsidRPr="00332BE7">
        <w:rPr>
          <w:rFonts w:cstheme="minorHAnsi"/>
        </w:rPr>
        <w:t xml:space="preserve">  </w:t>
      </w:r>
    </w:p>
    <w:p w14:paraId="02D772A7" w14:textId="26BF2878" w:rsidR="000E00C1" w:rsidRPr="00332BE7" w:rsidRDefault="00291D08" w:rsidP="00AA0B18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332BE7">
        <w:rPr>
          <w:rFonts w:cstheme="minorHAnsi"/>
        </w:rPr>
        <w:t xml:space="preserve">Permittee agrees that alcoholic beverages shall not be served at the Event </w:t>
      </w:r>
      <w:r w:rsidR="000E00C1" w:rsidRPr="00332BE7">
        <w:rPr>
          <w:rFonts w:cstheme="minorHAnsi"/>
        </w:rPr>
        <w:t>through the use of a “cash bar</w:t>
      </w:r>
      <w:r w:rsidR="005C7C0D" w:rsidRPr="00332BE7">
        <w:rPr>
          <w:rFonts w:cstheme="minorHAnsi"/>
        </w:rPr>
        <w:t>.</w:t>
      </w:r>
      <w:r w:rsidR="000E00C1" w:rsidRPr="00332BE7">
        <w:rPr>
          <w:rFonts w:cstheme="minorHAnsi"/>
        </w:rPr>
        <w:t xml:space="preserve">” </w:t>
      </w:r>
      <w:r w:rsidR="005C7C0D" w:rsidRPr="00332BE7">
        <w:rPr>
          <w:rFonts w:cstheme="minorHAnsi"/>
        </w:rPr>
        <w:t>P</w:t>
      </w:r>
      <w:r w:rsidR="000E00C1" w:rsidRPr="00332BE7">
        <w:rPr>
          <w:rFonts w:cstheme="minorHAnsi"/>
        </w:rPr>
        <w:t xml:space="preserve">ayment </w:t>
      </w:r>
      <w:r w:rsidR="005C7C0D" w:rsidRPr="00332BE7">
        <w:rPr>
          <w:rFonts w:cstheme="minorHAnsi"/>
        </w:rPr>
        <w:t xml:space="preserve">for </w:t>
      </w:r>
      <w:r w:rsidR="000E00C1" w:rsidRPr="00332BE7">
        <w:rPr>
          <w:rFonts w:cstheme="minorHAnsi"/>
        </w:rPr>
        <w:t xml:space="preserve">alcoholic beverages served </w:t>
      </w:r>
      <w:r w:rsidR="005C7C0D" w:rsidRPr="00332BE7">
        <w:rPr>
          <w:rFonts w:cstheme="minorHAnsi"/>
        </w:rPr>
        <w:t xml:space="preserve">at the Event shall be governed by the </w:t>
      </w:r>
      <w:r w:rsidRPr="00332BE7">
        <w:rPr>
          <w:rFonts w:cstheme="minorHAnsi"/>
        </w:rPr>
        <w:t xml:space="preserve">contract between </w:t>
      </w:r>
      <w:r w:rsidR="000E00C1" w:rsidRPr="00332BE7">
        <w:rPr>
          <w:rFonts w:cstheme="minorHAnsi"/>
        </w:rPr>
        <w:t>Permittee and Caterer</w:t>
      </w:r>
      <w:r w:rsidRPr="00332BE7">
        <w:rPr>
          <w:rFonts w:cstheme="minorHAnsi"/>
        </w:rPr>
        <w:t xml:space="preserve">, and no sale of alcoholic beverages shall occur on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Pr="00332BE7">
        <w:rPr>
          <w:rFonts w:cstheme="minorHAnsi"/>
        </w:rPr>
        <w:t xml:space="preserve"> Premises.</w:t>
      </w:r>
    </w:p>
    <w:p w14:paraId="02D772A8" w14:textId="77777777" w:rsidR="00AA0B18" w:rsidRPr="00332BE7" w:rsidRDefault="00AA0B18" w:rsidP="00AA0B18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cstheme="minorHAnsi"/>
        </w:rPr>
      </w:pPr>
      <w:r w:rsidRPr="00332BE7">
        <w:rPr>
          <w:rFonts w:cstheme="minorHAnsi"/>
        </w:rPr>
        <w:t>Permittee shall not permit its guests to remove alcoholic beverages from the area licensed for use by this Revocable Permit.</w:t>
      </w:r>
    </w:p>
    <w:p w14:paraId="02D772A9" w14:textId="698DF689" w:rsidR="00AA0B18" w:rsidRPr="00332BE7" w:rsidRDefault="00AA0B18" w:rsidP="00AA19BB">
      <w:pPr>
        <w:pStyle w:val="ListParagraph"/>
        <w:numPr>
          <w:ilvl w:val="0"/>
          <w:numId w:val="3"/>
        </w:numPr>
        <w:spacing w:after="240" w:line="240" w:lineRule="auto"/>
        <w:contextualSpacing w:val="0"/>
        <w:jc w:val="both"/>
        <w:rPr>
          <w:rFonts w:cstheme="minorHAnsi"/>
        </w:rPr>
      </w:pPr>
      <w:r w:rsidRPr="00332BE7">
        <w:rPr>
          <w:rFonts w:cstheme="minorHAnsi"/>
        </w:rPr>
        <w:t>Permittee shall furnish evidence that Caterer has</w:t>
      </w:r>
      <w:r w:rsidR="00501FC7" w:rsidRPr="00332BE7">
        <w:rPr>
          <w:rFonts w:cstheme="minorHAnsi"/>
        </w:rPr>
        <w:t xml:space="preserve"> </w:t>
      </w:r>
      <w:r w:rsidR="00C65D2F" w:rsidRPr="00332BE7">
        <w:rPr>
          <w:rFonts w:cstheme="minorHAnsi"/>
        </w:rPr>
        <w:t>adequate</w:t>
      </w:r>
      <w:r w:rsidRPr="00332BE7">
        <w:rPr>
          <w:rFonts w:cstheme="minorHAnsi"/>
        </w:rPr>
        <w:t xml:space="preserve"> liquor liability insurance coverage.  Such evidence shall be subject to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Pr="00332BE7">
        <w:rPr>
          <w:rFonts w:cstheme="minorHAnsi"/>
        </w:rPr>
        <w:t xml:space="preserve"> approval.</w:t>
      </w:r>
    </w:p>
    <w:p w14:paraId="02D772AA" w14:textId="2743BCD7" w:rsidR="000E00C1" w:rsidRPr="00332BE7" w:rsidRDefault="00AA0B18" w:rsidP="00AA19BB">
      <w:pPr>
        <w:pStyle w:val="ListParagraph"/>
        <w:numPr>
          <w:ilvl w:val="0"/>
          <w:numId w:val="3"/>
        </w:numPr>
        <w:spacing w:after="240" w:line="240" w:lineRule="auto"/>
        <w:contextualSpacing w:val="0"/>
        <w:jc w:val="both"/>
        <w:rPr>
          <w:rFonts w:cstheme="minorHAnsi"/>
        </w:rPr>
      </w:pPr>
      <w:r w:rsidRPr="00332BE7">
        <w:rPr>
          <w:rFonts w:cstheme="minorHAnsi"/>
        </w:rPr>
        <w:t xml:space="preserve">Permittee shall cause to be produced to </w:t>
      </w:r>
      <w:r w:rsidR="006F4D7E" w:rsidRPr="00332BE7">
        <w:rPr>
          <w:rFonts w:cstheme="minorHAnsi"/>
        </w:rPr>
        <w:t xml:space="preserve">the </w:t>
      </w:r>
      <w:r w:rsidR="008F3AAD">
        <w:rPr>
          <w:rFonts w:cstheme="minorHAnsi"/>
        </w:rPr>
        <w:t>university</w:t>
      </w:r>
      <w:r w:rsidRPr="00332BE7">
        <w:rPr>
          <w:rFonts w:cstheme="minorHAnsi"/>
        </w:rPr>
        <w:t xml:space="preserve">, on the day of the Event, </w:t>
      </w:r>
      <w:r w:rsidR="00195DA4" w:rsidRPr="00332BE7">
        <w:rPr>
          <w:rFonts w:cstheme="minorHAnsi"/>
        </w:rPr>
        <w:t xml:space="preserve">a valid, current </w:t>
      </w:r>
      <w:r w:rsidRPr="00332BE7">
        <w:rPr>
          <w:rFonts w:cstheme="minorHAnsi"/>
        </w:rPr>
        <w:t>Caterer’s alcoholic beverage permit</w:t>
      </w:r>
      <w:r w:rsidR="005C7C0D" w:rsidRPr="00332BE7">
        <w:rPr>
          <w:rFonts w:cstheme="minorHAnsi"/>
        </w:rPr>
        <w:t>.</w:t>
      </w:r>
    </w:p>
    <w:sectPr w:rsidR="000E00C1" w:rsidRPr="00332BE7" w:rsidSect="00BE30F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8915A" w14:textId="77777777" w:rsidR="0056001C" w:rsidRDefault="0056001C" w:rsidP="00716854">
      <w:pPr>
        <w:spacing w:after="0" w:line="240" w:lineRule="auto"/>
      </w:pPr>
      <w:r>
        <w:separator/>
      </w:r>
    </w:p>
  </w:endnote>
  <w:endnote w:type="continuationSeparator" w:id="0">
    <w:p w14:paraId="42DABC15" w14:textId="77777777" w:rsidR="0056001C" w:rsidRDefault="0056001C" w:rsidP="00716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72AF" w14:textId="77777777" w:rsidR="00A201D2" w:rsidRDefault="00A201D2" w:rsidP="00A201D2">
    <w:pPr>
      <w:pStyle w:val="Footer"/>
      <w:jc w:val="center"/>
      <w:rPr>
        <w:rFonts w:ascii="Times New Roman" w:hAnsi="Times New Roman" w:cs="Times New Roman"/>
        <w:sz w:val="24"/>
        <w:szCs w:val="24"/>
      </w:rPr>
    </w:pPr>
    <w:r w:rsidRPr="00A201D2">
      <w:rPr>
        <w:rFonts w:ascii="Times New Roman" w:hAnsi="Times New Roman" w:cs="Times New Roman"/>
        <w:sz w:val="24"/>
        <w:szCs w:val="24"/>
      </w:rPr>
      <w:fldChar w:fldCharType="begin"/>
    </w:r>
    <w:r w:rsidRPr="00A201D2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201D2">
      <w:rPr>
        <w:rFonts w:ascii="Times New Roman" w:hAnsi="Times New Roman" w:cs="Times New Roman"/>
        <w:sz w:val="24"/>
        <w:szCs w:val="24"/>
      </w:rPr>
      <w:fldChar w:fldCharType="separate"/>
    </w:r>
    <w:r w:rsidR="00361BD9">
      <w:rPr>
        <w:rFonts w:ascii="Times New Roman" w:hAnsi="Times New Roman" w:cs="Times New Roman"/>
        <w:noProof/>
        <w:sz w:val="24"/>
        <w:szCs w:val="24"/>
      </w:rPr>
      <w:t>2</w:t>
    </w:r>
    <w:r w:rsidRPr="00A201D2">
      <w:rPr>
        <w:rFonts w:ascii="Times New Roman" w:hAnsi="Times New Roman" w:cs="Times New Roman"/>
        <w:sz w:val="24"/>
        <w:szCs w:val="24"/>
      </w:rPr>
      <w:fldChar w:fldCharType="end"/>
    </w:r>
  </w:p>
  <w:p w14:paraId="02D772B0" w14:textId="77777777" w:rsidR="00A201D2" w:rsidRPr="00A201D2" w:rsidRDefault="00A201D2" w:rsidP="00A201D2">
    <w:pPr>
      <w:pStyle w:val="Footer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March 7, 2012</w:t>
    </w:r>
  </w:p>
  <w:p w14:paraId="02D772B1" w14:textId="77777777" w:rsidR="006104E5" w:rsidRDefault="006104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8034B" w14:textId="77777777" w:rsidR="0056001C" w:rsidRDefault="0056001C" w:rsidP="00716854">
      <w:pPr>
        <w:spacing w:after="0" w:line="240" w:lineRule="auto"/>
      </w:pPr>
      <w:r>
        <w:separator/>
      </w:r>
    </w:p>
  </w:footnote>
  <w:footnote w:type="continuationSeparator" w:id="0">
    <w:p w14:paraId="1F0180B0" w14:textId="77777777" w:rsidR="0056001C" w:rsidRDefault="0056001C" w:rsidP="00716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6DD1"/>
    <w:multiLevelType w:val="hybridMultilevel"/>
    <w:tmpl w:val="28186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31FFA"/>
    <w:multiLevelType w:val="hybridMultilevel"/>
    <w:tmpl w:val="77183F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BF505A"/>
    <w:multiLevelType w:val="hybridMultilevel"/>
    <w:tmpl w:val="2A22D9BC"/>
    <w:lvl w:ilvl="0" w:tplc="E18A196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86441422">
    <w:abstractNumId w:val="1"/>
  </w:num>
  <w:num w:numId="2" w16cid:durableId="1278099525">
    <w:abstractNumId w:val="0"/>
  </w:num>
  <w:num w:numId="3" w16cid:durableId="20710331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5F7"/>
    <w:rsid w:val="000E00C1"/>
    <w:rsid w:val="00190FB2"/>
    <w:rsid w:val="00195DA4"/>
    <w:rsid w:val="001F3665"/>
    <w:rsid w:val="00291D08"/>
    <w:rsid w:val="002D133C"/>
    <w:rsid w:val="00332BE7"/>
    <w:rsid w:val="003505F7"/>
    <w:rsid w:val="00361BD9"/>
    <w:rsid w:val="00501FC7"/>
    <w:rsid w:val="0056001C"/>
    <w:rsid w:val="005A5683"/>
    <w:rsid w:val="005C7C0D"/>
    <w:rsid w:val="006104E5"/>
    <w:rsid w:val="006D2B72"/>
    <w:rsid w:val="006F4D7E"/>
    <w:rsid w:val="00716854"/>
    <w:rsid w:val="007236BD"/>
    <w:rsid w:val="00870D9C"/>
    <w:rsid w:val="008C6FDB"/>
    <w:rsid w:val="008F3AAD"/>
    <w:rsid w:val="00A05131"/>
    <w:rsid w:val="00A201D2"/>
    <w:rsid w:val="00AA0B18"/>
    <w:rsid w:val="00AA19BB"/>
    <w:rsid w:val="00B846FD"/>
    <w:rsid w:val="00BE30FD"/>
    <w:rsid w:val="00C37F55"/>
    <w:rsid w:val="00C65D2F"/>
    <w:rsid w:val="00CA42A2"/>
    <w:rsid w:val="00CC04BC"/>
    <w:rsid w:val="00DC6B64"/>
    <w:rsid w:val="00E2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D772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05F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854"/>
  </w:style>
  <w:style w:type="paragraph" w:styleId="Footer">
    <w:name w:val="footer"/>
    <w:basedOn w:val="Normal"/>
    <w:link w:val="FooterChar"/>
    <w:uiPriority w:val="99"/>
    <w:unhideWhenUsed/>
    <w:rsid w:val="007168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854"/>
  </w:style>
  <w:style w:type="paragraph" w:styleId="BalloonText">
    <w:name w:val="Balloon Text"/>
    <w:basedOn w:val="Normal"/>
    <w:link w:val="BalloonTextChar"/>
    <w:uiPriority w:val="99"/>
    <w:semiHidden/>
    <w:unhideWhenUsed/>
    <w:rsid w:val="00716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854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16854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70D9C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1F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2016-12-21T21:25:00Z</dcterms:created>
  <dcterms:modified xsi:type="dcterms:W3CDTF">2023-03-30T18:43:00Z</dcterms:modified>
</cp:coreProperties>
</file>